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57D0" w14:textId="77777777" w:rsidR="00486BFD" w:rsidRPr="00450AC1" w:rsidRDefault="00486BFD">
      <w:pPr>
        <w:rPr>
          <w:sz w:val="10"/>
          <w:szCs w:val="10"/>
        </w:rPr>
      </w:pPr>
    </w:p>
    <w:tbl>
      <w:tblPr>
        <w:tblW w:w="10581" w:type="dxa"/>
        <w:tblInd w:w="-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1"/>
      </w:tblGrid>
      <w:tr w:rsidR="00927E08" w:rsidRPr="00927E08" w14:paraId="62AA5CE3" w14:textId="77777777" w:rsidTr="00450AC1">
        <w:trPr>
          <w:trHeight w:val="269"/>
        </w:trPr>
        <w:tc>
          <w:tcPr>
            <w:tcW w:w="10581" w:type="dxa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margin" w:tblpY="-843"/>
              <w:tblOverlap w:val="never"/>
              <w:tblW w:w="104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1"/>
            </w:tblGrid>
            <w:tr w:rsidR="00927E08" w:rsidRPr="00927E08" w14:paraId="0DE0B559" w14:textId="77777777" w:rsidTr="00450AC1">
              <w:trPr>
                <w:trHeight w:val="269"/>
                <w:tblCellSpacing w:w="0" w:type="dxa"/>
              </w:trPr>
              <w:tc>
                <w:tcPr>
                  <w:tcW w:w="10441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6D987C2D" w14:textId="3E947920" w:rsidR="00927E08" w:rsidRPr="00927E08" w:rsidRDefault="00F501C9" w:rsidP="003A0274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8240" behindDoc="0" locked="0" layoutInCell="1" allowOverlap="1" wp14:anchorId="1F744CA5" wp14:editId="674EDDFE">
                        <wp:simplePos x="0" y="0"/>
                        <wp:positionH relativeFrom="column">
                          <wp:posOffset>3042920</wp:posOffset>
                        </wp:positionH>
                        <wp:positionV relativeFrom="paragraph">
                          <wp:posOffset>78105</wp:posOffset>
                        </wp:positionV>
                        <wp:extent cx="819150" cy="542925"/>
                        <wp:effectExtent l="0" t="0" r="0" b="0"/>
                        <wp:wrapNone/>
                        <wp:docPr id="44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7216" behindDoc="0" locked="0" layoutInCell="1" allowOverlap="1" wp14:anchorId="4BAD0FC9" wp14:editId="28836743">
                        <wp:simplePos x="0" y="0"/>
                        <wp:positionH relativeFrom="column">
                          <wp:posOffset>466090</wp:posOffset>
                        </wp:positionH>
                        <wp:positionV relativeFrom="paragraph">
                          <wp:posOffset>111760</wp:posOffset>
                        </wp:positionV>
                        <wp:extent cx="828675" cy="533400"/>
                        <wp:effectExtent l="0" t="0" r="0" b="0"/>
                        <wp:wrapNone/>
                        <wp:docPr id="45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4943748D" wp14:editId="45BB0911">
                        <wp:simplePos x="0" y="0"/>
                        <wp:positionH relativeFrom="column">
                          <wp:posOffset>5318125</wp:posOffset>
                        </wp:positionH>
                        <wp:positionV relativeFrom="paragraph">
                          <wp:posOffset>-501015</wp:posOffset>
                        </wp:positionV>
                        <wp:extent cx="405765" cy="493395"/>
                        <wp:effectExtent l="0" t="0" r="0" b="0"/>
                        <wp:wrapSquare wrapText="right"/>
                        <wp:docPr id="46" name="Obraz 23" descr="herb-nowy !!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 descr="herb-nowy !!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27E08" w:rsidRPr="00927E08" w14:paraId="29399F86" w14:textId="77777777" w:rsidTr="00450AC1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99D97F" w14:textId="77777777" w:rsidR="00927E08" w:rsidRPr="00927E08" w:rsidRDefault="00927E08" w:rsidP="003A0274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2A9AEF9" w14:textId="4F8294CF" w:rsidR="00927E08" w:rsidRPr="00450AC1" w:rsidRDefault="00927E08" w:rsidP="003A0274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927E08" w:rsidRPr="00927E08" w14:paraId="51E2728F" w14:textId="77777777" w:rsidTr="00450AC1">
        <w:trPr>
          <w:trHeight w:val="329"/>
        </w:trPr>
        <w:tc>
          <w:tcPr>
            <w:tcW w:w="10581" w:type="dxa"/>
            <w:vMerge/>
            <w:vAlign w:val="center"/>
            <w:hideMark/>
          </w:tcPr>
          <w:p w14:paraId="3CBA4B2B" w14:textId="77777777" w:rsidR="00927E08" w:rsidRPr="00927E08" w:rsidRDefault="00927E08" w:rsidP="003A0274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7E08" w:rsidRPr="00927E08" w14:paraId="13386E67" w14:textId="77777777" w:rsidTr="00450AC1">
        <w:trPr>
          <w:trHeight w:val="269"/>
        </w:trPr>
        <w:tc>
          <w:tcPr>
            <w:tcW w:w="10581" w:type="dxa"/>
            <w:vMerge/>
            <w:vAlign w:val="center"/>
            <w:hideMark/>
          </w:tcPr>
          <w:p w14:paraId="7751ABCA" w14:textId="77777777" w:rsidR="00927E08" w:rsidRPr="00927E08" w:rsidRDefault="00927E08" w:rsidP="003A0274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866DE56" w14:textId="77777777" w:rsidR="008B7D2F" w:rsidRDefault="00622D79" w:rsidP="008B7D2F">
      <w:pPr>
        <w:pStyle w:val="Nagwek1"/>
      </w:pPr>
      <w:r w:rsidRPr="0068247C">
        <w:t>Zarząd Województwa Lubelskiego</w:t>
      </w:r>
    </w:p>
    <w:p w14:paraId="30A8D9EF" w14:textId="3E3F19FF" w:rsidR="00622D79" w:rsidRPr="008B7D2F" w:rsidRDefault="008C010A" w:rsidP="001E1835">
      <w:pPr>
        <w:pStyle w:val="Nagwek1"/>
        <w:spacing w:after="240"/>
      </w:pPr>
      <w:r>
        <w:t xml:space="preserve">ogłasza </w:t>
      </w:r>
      <w:r w:rsidR="00C560D8">
        <w:t>konkurs na wybór</w:t>
      </w:r>
      <w:r w:rsidR="002F1DC4">
        <w:br/>
        <w:t xml:space="preserve">strategii </w:t>
      </w:r>
      <w:r>
        <w:t xml:space="preserve">rozwoju </w:t>
      </w:r>
      <w:r w:rsidR="00C63624">
        <w:t>lokalnego kierowanego przez społeczność</w:t>
      </w:r>
    </w:p>
    <w:p w14:paraId="264D5221" w14:textId="77777777" w:rsidR="001D7CD0" w:rsidRDefault="001D7CD0" w:rsidP="005C2C7B">
      <w:pPr>
        <w:pStyle w:val="Nagwek2"/>
        <w:spacing w:after="240"/>
        <w:rPr>
          <w:b/>
        </w:rPr>
      </w:pPr>
    </w:p>
    <w:p w14:paraId="56BFD2E1" w14:textId="380A6966" w:rsidR="005F3CF9" w:rsidRPr="001D7CD0" w:rsidRDefault="007D5196" w:rsidP="005C2C7B">
      <w:pPr>
        <w:pStyle w:val="Nagwek2"/>
        <w:spacing w:after="240"/>
      </w:pPr>
      <w:r w:rsidRPr="001D7CD0">
        <w:rPr>
          <w:b/>
        </w:rPr>
        <w:t>Termin składania wniosków</w:t>
      </w:r>
      <w:r w:rsidR="00392666">
        <w:rPr>
          <w:b/>
        </w:rPr>
        <w:t xml:space="preserve"> o wybór LSR</w:t>
      </w:r>
      <w:r w:rsidRPr="00450AC1">
        <w:t>:</w:t>
      </w:r>
      <w:r w:rsidR="00122DCE" w:rsidRPr="00450AC1">
        <w:t xml:space="preserve"> </w:t>
      </w:r>
      <w:r w:rsidR="00622D79" w:rsidRPr="001D7CD0">
        <w:rPr>
          <w:bCs/>
        </w:rPr>
        <w:t xml:space="preserve">od </w:t>
      </w:r>
      <w:r w:rsidR="00115C42" w:rsidRPr="001D7CD0">
        <w:rPr>
          <w:bCs/>
        </w:rPr>
        <w:t xml:space="preserve">dnia </w:t>
      </w:r>
      <w:r w:rsidR="00E16F78">
        <w:rPr>
          <w:bCs/>
        </w:rPr>
        <w:t>11</w:t>
      </w:r>
      <w:r w:rsidR="0040686C" w:rsidRPr="001D7CD0">
        <w:rPr>
          <w:bCs/>
        </w:rPr>
        <w:t xml:space="preserve"> kwietnia 2023</w:t>
      </w:r>
      <w:r w:rsidR="001F47F5" w:rsidRPr="001D7CD0">
        <w:rPr>
          <w:bCs/>
        </w:rPr>
        <w:t xml:space="preserve"> r</w:t>
      </w:r>
      <w:r w:rsidR="00733616" w:rsidRPr="001D7CD0">
        <w:rPr>
          <w:bCs/>
        </w:rPr>
        <w:t xml:space="preserve">. do </w:t>
      </w:r>
      <w:r w:rsidR="00115C42" w:rsidRPr="001D7CD0">
        <w:rPr>
          <w:bCs/>
        </w:rPr>
        <w:t>dnia</w:t>
      </w:r>
      <w:r w:rsidR="00E16F78">
        <w:rPr>
          <w:bCs/>
        </w:rPr>
        <w:t xml:space="preserve"> 7</w:t>
      </w:r>
      <w:r w:rsidR="0040686C" w:rsidRPr="001D7CD0">
        <w:rPr>
          <w:bCs/>
        </w:rPr>
        <w:t xml:space="preserve"> czerwca</w:t>
      </w:r>
      <w:r w:rsidR="00AA6A04" w:rsidRPr="001D7CD0">
        <w:rPr>
          <w:bCs/>
        </w:rPr>
        <w:t xml:space="preserve"> 2023 r.</w:t>
      </w:r>
    </w:p>
    <w:p w14:paraId="56F48B04" w14:textId="371641D2" w:rsidR="001E1835" w:rsidRPr="00D73F99" w:rsidRDefault="002560FF" w:rsidP="005C2C7B">
      <w:pPr>
        <w:pStyle w:val="Nagwek2"/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>Miejsce</w:t>
      </w:r>
      <w:r w:rsidR="001E1835" w:rsidRPr="00D73F99">
        <w:rPr>
          <w:rFonts w:cs="Arial"/>
          <w:b/>
          <w:bCs/>
        </w:rPr>
        <w:t xml:space="preserve"> </w:t>
      </w:r>
      <w:r w:rsidR="00392666">
        <w:rPr>
          <w:rFonts w:cs="Arial"/>
          <w:b/>
          <w:bCs/>
        </w:rPr>
        <w:t xml:space="preserve">i tryb </w:t>
      </w:r>
      <w:r w:rsidR="001E1835" w:rsidRPr="00D73F99">
        <w:rPr>
          <w:rFonts w:cs="Arial"/>
          <w:b/>
          <w:bCs/>
        </w:rPr>
        <w:t>składania wniosków</w:t>
      </w:r>
      <w:r w:rsidR="00392666">
        <w:rPr>
          <w:rFonts w:cs="Arial"/>
          <w:b/>
          <w:bCs/>
        </w:rPr>
        <w:t xml:space="preserve"> o wybór LSR</w:t>
      </w:r>
      <w:r w:rsidR="001E1835" w:rsidRPr="00D73F99">
        <w:rPr>
          <w:rFonts w:cs="Arial"/>
          <w:b/>
          <w:bCs/>
        </w:rPr>
        <w:t>:</w:t>
      </w:r>
    </w:p>
    <w:p w14:paraId="76396873" w14:textId="4C82F3B4" w:rsidR="001E1835" w:rsidRDefault="0081053E" w:rsidP="00370034">
      <w:pPr>
        <w:pStyle w:val="Akapitzlist"/>
        <w:numPr>
          <w:ilvl w:val="0"/>
          <w:numId w:val="16"/>
        </w:numPr>
        <w:spacing w:line="276" w:lineRule="auto"/>
        <w:rPr>
          <w:rFonts w:cs="Arial"/>
        </w:rPr>
      </w:pPr>
      <w:r w:rsidRPr="0081053E">
        <w:rPr>
          <w:rFonts w:cs="Arial"/>
        </w:rPr>
        <w:t>Wnioski o wybór LSR składa się w terminie wskazanym w ogłoszeniu o konkursie:</w:t>
      </w:r>
    </w:p>
    <w:p w14:paraId="56CC0E51" w14:textId="2DD81E23" w:rsidR="0081053E" w:rsidRPr="004E63A2" w:rsidRDefault="003A08C0" w:rsidP="00370034">
      <w:pPr>
        <w:pStyle w:val="Akapitzlist"/>
        <w:numPr>
          <w:ilvl w:val="1"/>
          <w:numId w:val="16"/>
        </w:numPr>
        <w:spacing w:line="276" w:lineRule="auto"/>
        <w:rPr>
          <w:rFonts w:cs="Arial"/>
        </w:rPr>
      </w:pPr>
      <w:r w:rsidRPr="00A75F08">
        <w:rPr>
          <w:rFonts w:eastAsia="Times New Roman" w:cs="Arial"/>
          <w:lang w:eastAsia="pl-PL"/>
        </w:rPr>
        <w:t xml:space="preserve">bezpośrednio </w:t>
      </w:r>
      <w:r w:rsidR="00A75F08" w:rsidRPr="00A75F08">
        <w:rPr>
          <w:rFonts w:eastAsia="Times New Roman" w:cs="Arial"/>
          <w:lang w:eastAsia="pl-PL"/>
        </w:rPr>
        <w:t>w postaci papierowej w dni robocze od poniedziałku do piątku w</w:t>
      </w:r>
      <w:r w:rsidR="005C0653">
        <w:rPr>
          <w:rFonts w:eastAsia="Times New Roman" w:cs="Arial"/>
          <w:lang w:eastAsia="pl-PL"/>
        </w:rPr>
        <w:t> </w:t>
      </w:r>
      <w:r w:rsidR="00A75F08" w:rsidRPr="00A75F08">
        <w:rPr>
          <w:rFonts w:eastAsia="Times New Roman" w:cs="Arial"/>
          <w:lang w:eastAsia="pl-PL"/>
        </w:rPr>
        <w:t xml:space="preserve">godz. od 8:00 do 15:00 </w:t>
      </w:r>
      <w:r w:rsidR="00A75F08" w:rsidRPr="00953826">
        <w:rPr>
          <w:rFonts w:eastAsia="Times New Roman" w:cs="Arial"/>
          <w:bCs/>
          <w:lang w:eastAsia="pl-PL"/>
        </w:rPr>
        <w:t xml:space="preserve">w </w:t>
      </w:r>
      <w:r w:rsidR="005C0653" w:rsidRPr="00450AC1">
        <w:rPr>
          <w:rFonts w:cs="Arial"/>
        </w:rPr>
        <w:t>pokój 5.519</w:t>
      </w:r>
      <w:r w:rsidR="00A75F08" w:rsidRPr="00A75F08">
        <w:rPr>
          <w:rFonts w:eastAsia="Times New Roman" w:cs="Arial"/>
          <w:lang w:eastAsia="pl-PL"/>
        </w:rPr>
        <w:t xml:space="preserve"> Departamentu Rolnictwa i Rozwoju Obszarów Wiejskich Urzędu Marszałkowskiego Województwa Lubelskiego,</w:t>
      </w:r>
      <w:r w:rsidR="00A75F08" w:rsidRPr="00A75F08">
        <w:rPr>
          <w:rFonts w:eastAsia="Times New Roman" w:cs="Arial"/>
          <w:b/>
          <w:lang w:eastAsia="pl-PL"/>
        </w:rPr>
        <w:t xml:space="preserve"> ul.</w:t>
      </w:r>
      <w:r w:rsidR="008F2C63">
        <w:rPr>
          <w:rFonts w:eastAsia="Times New Roman" w:cs="Arial"/>
          <w:b/>
          <w:lang w:eastAsia="pl-PL"/>
        </w:rPr>
        <w:t> </w:t>
      </w:r>
      <w:r w:rsidR="00A75F08" w:rsidRPr="00A75F08">
        <w:rPr>
          <w:rFonts w:eastAsia="Times New Roman" w:cs="Arial"/>
          <w:b/>
          <w:lang w:eastAsia="pl-PL"/>
        </w:rPr>
        <w:t>M.</w:t>
      </w:r>
      <w:r w:rsidR="008F2C63">
        <w:rPr>
          <w:rFonts w:eastAsia="Times New Roman" w:cs="Arial"/>
          <w:b/>
          <w:lang w:eastAsia="pl-PL"/>
        </w:rPr>
        <w:t> </w:t>
      </w:r>
      <w:r w:rsidR="00A75F08" w:rsidRPr="00A75F08">
        <w:rPr>
          <w:rFonts w:eastAsia="Times New Roman" w:cs="Arial"/>
          <w:b/>
          <w:lang w:eastAsia="pl-PL"/>
        </w:rPr>
        <w:t>Curie-Skłodowskiej 3</w:t>
      </w:r>
      <w:r w:rsidR="00FC4826">
        <w:rPr>
          <w:rFonts w:eastAsia="Times New Roman" w:cs="Arial"/>
          <w:b/>
          <w:lang w:eastAsia="pl-PL"/>
        </w:rPr>
        <w:t>,</w:t>
      </w:r>
      <w:r w:rsidR="00A75F08" w:rsidRPr="00A75F08">
        <w:rPr>
          <w:rFonts w:eastAsia="Times New Roman" w:cs="Arial"/>
          <w:b/>
          <w:lang w:eastAsia="pl-PL"/>
        </w:rPr>
        <w:t xml:space="preserve"> 20-029 Lublin</w:t>
      </w:r>
      <w:r w:rsidR="00953826" w:rsidRPr="00C559E0">
        <w:rPr>
          <w:rFonts w:eastAsia="Times New Roman" w:cs="Arial"/>
          <w:bCs/>
          <w:lang w:eastAsia="pl-PL"/>
        </w:rPr>
        <w:t>, albo</w:t>
      </w:r>
    </w:p>
    <w:p w14:paraId="12D7BE7A" w14:textId="5D06F362" w:rsidR="004E63A2" w:rsidRDefault="00397B25" w:rsidP="00370034">
      <w:pPr>
        <w:pStyle w:val="Akapitzlist"/>
        <w:numPr>
          <w:ilvl w:val="1"/>
          <w:numId w:val="16"/>
        </w:numPr>
        <w:spacing w:line="276" w:lineRule="auto"/>
        <w:rPr>
          <w:rFonts w:cs="Arial"/>
        </w:rPr>
      </w:pPr>
      <w:r w:rsidRPr="00397B25">
        <w:rPr>
          <w:rFonts w:cs="Arial"/>
        </w:rPr>
        <w:t xml:space="preserve">w postaci elektronicznej na elektroniczną skrzynkę podawczą Zarządu Województwa Lubelskiego przez </w:t>
      </w:r>
      <w:proofErr w:type="spellStart"/>
      <w:r w:rsidRPr="00397B25">
        <w:rPr>
          <w:rFonts w:cs="Arial"/>
        </w:rPr>
        <w:t>ePUAP</w:t>
      </w:r>
      <w:proofErr w:type="spellEnd"/>
      <w:r w:rsidRPr="00397B25">
        <w:rPr>
          <w:rFonts w:cs="Arial"/>
        </w:rPr>
        <w:t>, tj.  adres skrytki: /</w:t>
      </w:r>
      <w:proofErr w:type="spellStart"/>
      <w:r w:rsidRPr="00397B25">
        <w:rPr>
          <w:rFonts w:cs="Arial"/>
        </w:rPr>
        <w:t>umwlwl</w:t>
      </w:r>
      <w:proofErr w:type="spellEnd"/>
      <w:r w:rsidRPr="00397B25">
        <w:rPr>
          <w:rFonts w:cs="Arial"/>
        </w:rPr>
        <w:t>/</w:t>
      </w:r>
      <w:proofErr w:type="spellStart"/>
      <w:r w:rsidRPr="00397B25">
        <w:rPr>
          <w:rFonts w:cs="Arial"/>
        </w:rPr>
        <w:t>SkrytkaESP</w:t>
      </w:r>
      <w:proofErr w:type="spellEnd"/>
    </w:p>
    <w:p w14:paraId="6EB3F082" w14:textId="4EC64A92" w:rsidR="00397B25" w:rsidRPr="00C43625" w:rsidRDefault="00C43625" w:rsidP="00370034">
      <w:pPr>
        <w:pStyle w:val="Akapitzlist"/>
        <w:numPr>
          <w:ilvl w:val="0"/>
          <w:numId w:val="16"/>
        </w:numPr>
        <w:spacing w:line="276" w:lineRule="auto"/>
        <w:rPr>
          <w:rFonts w:cs="Arial"/>
        </w:rPr>
      </w:pPr>
      <w:r w:rsidRPr="0093014F">
        <w:rPr>
          <w:rFonts w:eastAsia="Times New Roman" w:cs="Arial"/>
          <w:lang w:eastAsia="pl-PL"/>
        </w:rPr>
        <w:t>Termin złożenia wniosku o wybór LSR uważa się za zachowany, jeżeli przed jego upływem wniosek zostanie</w:t>
      </w:r>
      <w:r>
        <w:rPr>
          <w:rFonts w:eastAsia="Times New Roman" w:cs="Arial"/>
          <w:lang w:eastAsia="pl-PL"/>
        </w:rPr>
        <w:t>:</w:t>
      </w:r>
    </w:p>
    <w:p w14:paraId="2827B4DB" w14:textId="5CD41C4E" w:rsidR="00C43625" w:rsidRPr="00640F5C" w:rsidRDefault="0055240A" w:rsidP="00370034">
      <w:pPr>
        <w:pStyle w:val="Akapitzlist"/>
        <w:numPr>
          <w:ilvl w:val="1"/>
          <w:numId w:val="16"/>
        </w:numPr>
        <w:spacing w:line="276" w:lineRule="auto"/>
        <w:rPr>
          <w:rFonts w:cs="Arial"/>
        </w:rPr>
      </w:pPr>
      <w:r>
        <w:rPr>
          <w:rFonts w:eastAsia="Times New Roman" w:cs="Arial"/>
          <w:lang w:eastAsia="pl-PL"/>
        </w:rPr>
        <w:t xml:space="preserve">bezpośrednio </w:t>
      </w:r>
      <w:r w:rsidR="00640F5C" w:rsidRPr="0093014F">
        <w:rPr>
          <w:rFonts w:eastAsia="Times New Roman" w:cs="Arial"/>
          <w:lang w:eastAsia="pl-PL"/>
        </w:rPr>
        <w:t>złożony w miejscu, o którym mowa w pkt.1 lit.</w:t>
      </w:r>
      <w:r w:rsidR="00640F5C">
        <w:rPr>
          <w:rFonts w:eastAsia="Times New Roman" w:cs="Arial"/>
          <w:lang w:eastAsia="pl-PL"/>
        </w:rPr>
        <w:t xml:space="preserve"> </w:t>
      </w:r>
      <w:r w:rsidR="00640F5C" w:rsidRPr="0093014F">
        <w:rPr>
          <w:rFonts w:eastAsia="Times New Roman" w:cs="Arial"/>
          <w:lang w:eastAsia="pl-PL"/>
        </w:rPr>
        <w:t>a)</w:t>
      </w:r>
      <w:r w:rsidR="00640F5C">
        <w:rPr>
          <w:rFonts w:eastAsia="Times New Roman" w:cs="Arial"/>
          <w:lang w:eastAsia="pl-PL"/>
        </w:rPr>
        <w:t>;</w:t>
      </w:r>
    </w:p>
    <w:p w14:paraId="014B0AC8" w14:textId="51AD0069" w:rsidR="00640F5C" w:rsidRPr="00B2381B" w:rsidRDefault="00B2381B" w:rsidP="00370034">
      <w:pPr>
        <w:pStyle w:val="Akapitzlist"/>
        <w:numPr>
          <w:ilvl w:val="1"/>
          <w:numId w:val="16"/>
        </w:numPr>
        <w:spacing w:line="276" w:lineRule="auto"/>
        <w:rPr>
          <w:rFonts w:cs="Arial"/>
        </w:rPr>
      </w:pPr>
      <w:r w:rsidRPr="0093014F">
        <w:rPr>
          <w:rFonts w:eastAsia="Times New Roman" w:cs="Arial"/>
          <w:lang w:eastAsia="pl-PL"/>
        </w:rPr>
        <w:t xml:space="preserve">wysłany przez </w:t>
      </w:r>
      <w:proofErr w:type="spellStart"/>
      <w:r w:rsidRPr="0093014F">
        <w:rPr>
          <w:rFonts w:eastAsia="Times New Roman" w:cs="Arial"/>
          <w:lang w:eastAsia="pl-PL"/>
        </w:rPr>
        <w:t>ePUAP</w:t>
      </w:r>
      <w:proofErr w:type="spellEnd"/>
      <w:r w:rsidRPr="0093014F">
        <w:rPr>
          <w:rFonts w:eastAsia="Times New Roman" w:cs="Arial"/>
          <w:lang w:eastAsia="pl-PL"/>
        </w:rPr>
        <w:t xml:space="preserve">, a za dzień złożenia wniosku uznaje się dzień, w którym wniosek w formie elektronicznej wpłynął na adres do doręczeń elektronicznych czyli zaistniały warunki techniczne umożliwiające Zarządowi Województwa </w:t>
      </w:r>
      <w:r w:rsidR="009E5D1C" w:rsidRPr="009E5D1C">
        <w:rPr>
          <w:rFonts w:eastAsia="Times New Roman" w:cs="Arial"/>
          <w:lang w:eastAsia="pl-PL"/>
        </w:rPr>
        <w:t>Lubelskiego</w:t>
      </w:r>
      <w:r w:rsidRPr="0093014F">
        <w:rPr>
          <w:rFonts w:eastAsia="Times New Roman" w:cs="Arial"/>
          <w:lang w:eastAsia="pl-PL"/>
        </w:rPr>
        <w:t xml:space="preserve"> odebranie tego wniosku</w:t>
      </w:r>
      <w:r>
        <w:rPr>
          <w:rFonts w:eastAsia="Times New Roman" w:cs="Arial"/>
          <w:lang w:eastAsia="pl-PL"/>
        </w:rPr>
        <w:t>.</w:t>
      </w:r>
    </w:p>
    <w:p w14:paraId="1D3DDCB3" w14:textId="276C03A3" w:rsidR="00B2381B" w:rsidRPr="00241500" w:rsidRDefault="00241500" w:rsidP="00370034">
      <w:pPr>
        <w:pStyle w:val="Akapitzlist"/>
        <w:numPr>
          <w:ilvl w:val="0"/>
          <w:numId w:val="16"/>
        </w:numPr>
        <w:spacing w:line="276" w:lineRule="auto"/>
        <w:rPr>
          <w:rFonts w:cs="Arial"/>
        </w:rPr>
      </w:pPr>
      <w:r w:rsidRPr="0093014F">
        <w:rPr>
          <w:rFonts w:eastAsia="Times New Roman" w:cs="Arial"/>
          <w:lang w:eastAsia="pl-PL"/>
        </w:rPr>
        <w:t>Termin uważa się za dotrzymany, jeśli data</w:t>
      </w:r>
      <w:r>
        <w:rPr>
          <w:rFonts w:eastAsia="Times New Roman" w:cs="Arial"/>
          <w:lang w:eastAsia="pl-PL"/>
        </w:rPr>
        <w:t>:</w:t>
      </w:r>
    </w:p>
    <w:p w14:paraId="75D4470C" w14:textId="7DD7FBD4" w:rsidR="00241500" w:rsidRPr="005E0E6F" w:rsidRDefault="005E0E6F" w:rsidP="00370034">
      <w:pPr>
        <w:pStyle w:val="Akapitzlist"/>
        <w:numPr>
          <w:ilvl w:val="1"/>
          <w:numId w:val="16"/>
        </w:numPr>
        <w:spacing w:line="276" w:lineRule="auto"/>
        <w:rPr>
          <w:rFonts w:cs="Arial"/>
        </w:rPr>
      </w:pPr>
      <w:r w:rsidRPr="0093014F">
        <w:rPr>
          <w:rFonts w:eastAsia="Times New Roman" w:cs="Arial"/>
          <w:lang w:eastAsia="pl-PL"/>
        </w:rPr>
        <w:t>pieczęci kancelaryjnej potwierdzającej bezpośrednie złożenie wniosku</w:t>
      </w:r>
      <w:r>
        <w:rPr>
          <w:rFonts w:eastAsia="Times New Roman" w:cs="Arial"/>
          <w:lang w:eastAsia="pl-PL"/>
        </w:rPr>
        <w:t>;</w:t>
      </w:r>
    </w:p>
    <w:p w14:paraId="0F54774F" w14:textId="66BC59BF" w:rsidR="005E0E6F" w:rsidRPr="0072659B" w:rsidRDefault="0072659B" w:rsidP="00370034">
      <w:pPr>
        <w:pStyle w:val="Akapitzlist"/>
        <w:numPr>
          <w:ilvl w:val="1"/>
          <w:numId w:val="16"/>
        </w:numPr>
        <w:spacing w:line="276" w:lineRule="auto"/>
        <w:rPr>
          <w:rFonts w:cs="Arial"/>
        </w:rPr>
      </w:pPr>
      <w:r w:rsidRPr="0093014F">
        <w:rPr>
          <w:rFonts w:eastAsia="Times New Roman" w:cs="Arial"/>
          <w:lang w:eastAsia="pl-PL"/>
        </w:rPr>
        <w:t>wprowadzenia dokumentu elektronicznego do systemu teleinformatycznego</w:t>
      </w:r>
    </w:p>
    <w:p w14:paraId="62CBCFF3" w14:textId="0ADD0C3C" w:rsidR="0072659B" w:rsidRDefault="0072659B" w:rsidP="005C2C7B">
      <w:pPr>
        <w:rPr>
          <w:rFonts w:eastAsia="Times New Roman" w:cs="Arial"/>
          <w:lang w:eastAsia="pl-PL"/>
        </w:rPr>
      </w:pPr>
      <w:r>
        <w:rPr>
          <w:rFonts w:cs="Arial"/>
        </w:rPr>
        <w:t xml:space="preserve">- </w:t>
      </w:r>
      <w:r w:rsidR="00726E8D" w:rsidRPr="0093014F">
        <w:rPr>
          <w:rFonts w:eastAsia="Times New Roman" w:cs="Arial"/>
          <w:lang w:eastAsia="pl-PL"/>
        </w:rPr>
        <w:t>nie jest późniejsza niż dzień zakończenia terminu składania wniosków</w:t>
      </w:r>
      <w:r w:rsidR="00726E8D">
        <w:rPr>
          <w:rFonts w:eastAsia="Times New Roman" w:cs="Arial"/>
          <w:lang w:eastAsia="pl-PL"/>
        </w:rPr>
        <w:t>.</w:t>
      </w:r>
    </w:p>
    <w:p w14:paraId="57BDBADE" w14:textId="690EBEEF" w:rsidR="0002385D" w:rsidRDefault="00903121" w:rsidP="00370034">
      <w:pPr>
        <w:pStyle w:val="Nagwek2"/>
        <w:spacing w:line="276" w:lineRule="auto"/>
        <w:rPr>
          <w:rFonts w:eastAsia="Times New Roman"/>
          <w:b/>
          <w:bCs/>
          <w:lang w:eastAsia="pl-PL"/>
        </w:rPr>
      </w:pPr>
      <w:r w:rsidRPr="00903121">
        <w:rPr>
          <w:rFonts w:eastAsia="Times New Roman"/>
          <w:b/>
          <w:bCs/>
          <w:lang w:eastAsia="pl-PL"/>
        </w:rPr>
        <w:t>Sposób ustalania wysokości dostępnych środków przeznaczonych na realizację LSR</w:t>
      </w:r>
    </w:p>
    <w:p w14:paraId="75BFC591" w14:textId="66A0375A" w:rsidR="00F2383E" w:rsidRDefault="003307DB" w:rsidP="00370034">
      <w:pPr>
        <w:spacing w:before="240" w:line="276" w:lineRule="auto"/>
        <w:rPr>
          <w:rFonts w:eastAsia="Times New Roman" w:cs="Arial"/>
          <w:b/>
          <w:lang w:eastAsia="pl-PL"/>
        </w:rPr>
      </w:pPr>
      <w:r w:rsidRPr="0093014F">
        <w:rPr>
          <w:rFonts w:eastAsia="Times New Roman" w:cs="Arial"/>
          <w:lang w:eastAsia="pl-PL"/>
        </w:rPr>
        <w:t xml:space="preserve">Wysokość </w:t>
      </w:r>
      <w:r w:rsidR="009E5D1C" w:rsidRPr="00E16F78">
        <w:rPr>
          <w:rFonts w:eastAsia="Times New Roman" w:cs="Arial"/>
          <w:lang w:eastAsia="pl-PL"/>
        </w:rPr>
        <w:t xml:space="preserve">dostępnych </w:t>
      </w:r>
      <w:r w:rsidRPr="0093014F">
        <w:rPr>
          <w:rFonts w:eastAsia="Times New Roman" w:cs="Arial"/>
          <w:lang w:eastAsia="pl-PL"/>
        </w:rPr>
        <w:t xml:space="preserve">środków przeznaczonych na realizację LSR w ramach Planu Strategicznego dla Wspólnej Polityki Rolnej </w:t>
      </w:r>
      <w:r w:rsidR="009E5D1C" w:rsidRPr="00E16F78">
        <w:rPr>
          <w:rFonts w:eastAsia="Times New Roman" w:cs="Arial"/>
          <w:lang w:eastAsia="pl-PL"/>
        </w:rPr>
        <w:t xml:space="preserve">na lata 2023-2027 </w:t>
      </w:r>
      <w:r w:rsidRPr="0093014F">
        <w:rPr>
          <w:rFonts w:eastAsia="Times New Roman" w:cs="Arial"/>
          <w:b/>
          <w:lang w:eastAsia="pl-PL"/>
        </w:rPr>
        <w:t>dla całego kraju</w:t>
      </w:r>
      <w:r w:rsidRPr="0093014F">
        <w:rPr>
          <w:rFonts w:eastAsia="Times New Roman" w:cs="Arial"/>
          <w:lang w:eastAsia="pl-PL"/>
        </w:rPr>
        <w:t xml:space="preserve"> wynosi </w:t>
      </w:r>
      <w:r w:rsidRPr="0093014F">
        <w:rPr>
          <w:rFonts w:eastAsia="Times New Roman" w:cs="Arial"/>
          <w:b/>
          <w:lang w:eastAsia="pl-PL"/>
        </w:rPr>
        <w:t>708</w:t>
      </w:r>
      <w:r w:rsidR="005C2C7B">
        <w:rPr>
          <w:rFonts w:eastAsia="Times New Roman" w:cs="Arial"/>
          <w:b/>
          <w:lang w:eastAsia="pl-PL"/>
        </w:rPr>
        <w:t> </w:t>
      </w:r>
      <w:r w:rsidRPr="0093014F">
        <w:rPr>
          <w:rFonts w:eastAsia="Times New Roman" w:cs="Arial"/>
          <w:b/>
          <w:lang w:eastAsia="pl-PL"/>
        </w:rPr>
        <w:t>509</w:t>
      </w:r>
      <w:r w:rsidR="005C2C7B">
        <w:rPr>
          <w:rFonts w:eastAsia="Times New Roman" w:cs="Arial"/>
          <w:b/>
          <w:lang w:eastAsia="pl-PL"/>
        </w:rPr>
        <w:t> </w:t>
      </w:r>
      <w:r w:rsidRPr="0093014F">
        <w:rPr>
          <w:rFonts w:eastAsia="Times New Roman" w:cs="Arial"/>
          <w:b/>
          <w:lang w:eastAsia="pl-PL"/>
        </w:rPr>
        <w:t xml:space="preserve">091 euro, </w:t>
      </w:r>
      <w:r w:rsidRPr="0093014F">
        <w:rPr>
          <w:rFonts w:eastAsia="Times New Roman" w:cs="Arial"/>
          <w:lang w:eastAsia="pl-PL"/>
        </w:rPr>
        <w:t xml:space="preserve">w tym </w:t>
      </w:r>
      <w:r w:rsidRPr="0093014F">
        <w:rPr>
          <w:rFonts w:eastAsia="Times New Roman" w:cs="Arial"/>
          <w:b/>
          <w:lang w:eastAsia="pl-PL"/>
        </w:rPr>
        <w:t>389 680 000 euro</w:t>
      </w:r>
      <w:r w:rsidRPr="0093014F">
        <w:rPr>
          <w:rFonts w:eastAsia="Times New Roman" w:cs="Arial"/>
          <w:lang w:eastAsia="pl-PL"/>
        </w:rPr>
        <w:t xml:space="preserve"> środków </w:t>
      </w:r>
      <w:r w:rsidRPr="0093014F">
        <w:rPr>
          <w:rFonts w:eastAsia="Times New Roman" w:cs="Arial"/>
          <w:b/>
          <w:lang w:eastAsia="pl-PL"/>
        </w:rPr>
        <w:t>Europejskiego Funduszu Rolnego na rzecz Rozwoju Obszarów Wiejskich</w:t>
      </w:r>
      <w:r>
        <w:rPr>
          <w:rFonts w:eastAsia="Times New Roman" w:cs="Arial"/>
          <w:b/>
          <w:lang w:eastAsia="pl-PL"/>
        </w:rPr>
        <w:t>.</w:t>
      </w:r>
    </w:p>
    <w:p w14:paraId="1211F4AF" w14:textId="35F523B0" w:rsidR="003307DB" w:rsidRDefault="00D7604B" w:rsidP="00370034">
      <w:pPr>
        <w:spacing w:line="276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="005576C8" w:rsidRPr="0093014F">
        <w:rPr>
          <w:rFonts w:eastAsia="Times New Roman" w:cs="Arial"/>
          <w:lang w:eastAsia="pl-PL"/>
        </w:rPr>
        <w:t xml:space="preserve">posób ustalenia środków PS WPR w odniesieniu do pojedynczej LSR określa </w:t>
      </w:r>
      <w:r w:rsidR="005576C8" w:rsidRPr="0093014F">
        <w:rPr>
          <w:rFonts w:eastAsia="Times New Roman" w:cs="Arial"/>
          <w:b/>
          <w:lang w:eastAsia="pl-PL"/>
        </w:rPr>
        <w:t>część A Załącznika nr 4</w:t>
      </w:r>
      <w:r w:rsidR="005576C8" w:rsidRPr="0093014F">
        <w:rPr>
          <w:rFonts w:eastAsia="Times New Roman" w:cs="Arial"/>
          <w:lang w:eastAsia="pl-PL"/>
        </w:rPr>
        <w:t xml:space="preserve"> do regulaminu konkursu na wybór strategii rozwoju lokalnego kierowanego przez społeczność.</w:t>
      </w:r>
    </w:p>
    <w:p w14:paraId="345249E8" w14:textId="2F453869" w:rsidR="005576C8" w:rsidRPr="00C95EB0" w:rsidRDefault="00C95EB0" w:rsidP="00370034">
      <w:pPr>
        <w:pStyle w:val="Nagwek2"/>
        <w:spacing w:before="360" w:line="276" w:lineRule="auto"/>
        <w:rPr>
          <w:rFonts w:eastAsia="Times New Roman"/>
          <w:b/>
          <w:bCs/>
          <w:lang w:eastAsia="pl-PL"/>
        </w:rPr>
      </w:pPr>
      <w:r w:rsidRPr="00C95EB0">
        <w:rPr>
          <w:rFonts w:eastAsia="Times New Roman"/>
          <w:b/>
          <w:bCs/>
          <w:lang w:eastAsia="pl-PL"/>
        </w:rPr>
        <w:lastRenderedPageBreak/>
        <w:t>Miejsce zamieszczenia formularza wniosku o wybór LSR, formularza umowy ramowej, regulaminu konkursu</w:t>
      </w:r>
    </w:p>
    <w:p w14:paraId="38B19AEE" w14:textId="74738FBE" w:rsidR="005576C8" w:rsidRDefault="00BD117E" w:rsidP="00370034">
      <w:pPr>
        <w:spacing w:before="240" w:line="276" w:lineRule="auto"/>
        <w:rPr>
          <w:rFonts w:eastAsia="Times New Roman" w:cs="Arial"/>
          <w:color w:val="0000FF"/>
          <w:u w:val="single"/>
          <w:lang w:eastAsia="pl-PL"/>
        </w:rPr>
      </w:pPr>
      <w:r w:rsidRPr="0093014F">
        <w:rPr>
          <w:rFonts w:eastAsia="Times New Roman" w:cs="Arial"/>
          <w:lang w:eastAsia="pl-PL"/>
        </w:rPr>
        <w:t>Formularz wniosku o wybór LSR, formularz umowy ramowej, regulamin konkursu dostęp</w:t>
      </w:r>
      <w:r w:rsidR="00814550">
        <w:rPr>
          <w:rFonts w:eastAsia="Times New Roman" w:cs="Arial"/>
          <w:lang w:eastAsia="pl-PL"/>
        </w:rPr>
        <w:t xml:space="preserve">ne są na stronach internetowych </w:t>
      </w:r>
      <w:hyperlink r:id="rId11" w:history="1">
        <w:r w:rsidRPr="0093014F">
          <w:rPr>
            <w:rStyle w:val="Hipercze"/>
            <w:rFonts w:eastAsia="Times New Roman" w:cs="Arial"/>
            <w:lang w:eastAsia="pl-PL"/>
          </w:rPr>
          <w:t>www.prow.lubelskie.pl</w:t>
        </w:r>
      </w:hyperlink>
      <w:r w:rsidRPr="0093014F">
        <w:rPr>
          <w:rFonts w:eastAsia="Times New Roman" w:cs="Arial"/>
          <w:lang w:eastAsia="pl-PL"/>
        </w:rPr>
        <w:t xml:space="preserve"> oraz </w:t>
      </w:r>
      <w:hyperlink r:id="rId12" w:history="1">
        <w:r w:rsidRPr="008A4BCF">
          <w:rPr>
            <w:rStyle w:val="Hipercze"/>
            <w:rFonts w:eastAsia="Times New Roman" w:cs="Arial"/>
            <w:lang w:eastAsia="pl-PL"/>
          </w:rPr>
          <w:t>www.lubelskie.pl</w:t>
        </w:r>
      </w:hyperlink>
      <w:r w:rsidR="005A7E46">
        <w:rPr>
          <w:rFonts w:eastAsia="Times New Roman" w:cs="Arial"/>
          <w:color w:val="0000FF"/>
          <w:u w:val="single"/>
          <w:lang w:eastAsia="pl-PL"/>
        </w:rPr>
        <w:t>.</w:t>
      </w:r>
    </w:p>
    <w:p w14:paraId="629CCDBA" w14:textId="447E4623" w:rsidR="00BD117E" w:rsidRDefault="005A7E46" w:rsidP="00370034">
      <w:pPr>
        <w:spacing w:line="276" w:lineRule="auto"/>
        <w:rPr>
          <w:lang w:eastAsia="pl-PL"/>
        </w:rPr>
      </w:pPr>
      <w:r w:rsidRPr="0093014F">
        <w:rPr>
          <w:lang w:eastAsia="pl-PL"/>
        </w:rPr>
        <w:t>Formularz wniosku o wybór LSR stanowi Załącznik nr 1 do regulaminu konkursu na wybór strategii rozwoju lokalnego kierowanego przez społeczność.</w:t>
      </w:r>
    </w:p>
    <w:p w14:paraId="3B557CF7" w14:textId="6FD7ADD3" w:rsidR="005A7E46" w:rsidRDefault="00504F48" w:rsidP="00370034">
      <w:pPr>
        <w:pStyle w:val="Nagwek2"/>
        <w:spacing w:line="276" w:lineRule="auto"/>
        <w:rPr>
          <w:rFonts w:eastAsia="Times New Roman"/>
          <w:b/>
          <w:bCs/>
          <w:lang w:eastAsia="pl-PL"/>
        </w:rPr>
      </w:pPr>
      <w:r w:rsidRPr="00504F48">
        <w:rPr>
          <w:rFonts w:eastAsia="Times New Roman"/>
          <w:b/>
          <w:bCs/>
          <w:lang w:eastAsia="pl-PL"/>
        </w:rPr>
        <w:t>Dokumenty potwierdzające spełnienie warunków dostępu oraz kryteriów wyboru LSR</w:t>
      </w:r>
    </w:p>
    <w:p w14:paraId="40345EFB" w14:textId="3C7CB18F" w:rsidR="00504F48" w:rsidRPr="00370034" w:rsidRDefault="00DD026D" w:rsidP="00370034">
      <w:pPr>
        <w:pStyle w:val="Akapitzlist"/>
        <w:numPr>
          <w:ilvl w:val="0"/>
          <w:numId w:val="19"/>
        </w:numPr>
        <w:spacing w:before="240" w:line="276" w:lineRule="auto"/>
        <w:rPr>
          <w:lang w:eastAsia="pl-PL"/>
        </w:rPr>
      </w:pPr>
      <w:r w:rsidRPr="00370034">
        <w:t>Warunki dostępu stanowią Załącznik nr 2 do regulaminu konkursu na wybór strategii rozwoju lokalnego kierowanego przez społeczność</w:t>
      </w:r>
      <w:r w:rsidRPr="00370034">
        <w:rPr>
          <w:rFonts w:eastAsia="Times New Roman" w:cs="Arial"/>
          <w:lang w:eastAsia="pl-PL"/>
        </w:rPr>
        <w:t>.</w:t>
      </w:r>
    </w:p>
    <w:p w14:paraId="16B483EF" w14:textId="3BE35E5F" w:rsidR="00370034" w:rsidRPr="000C501D" w:rsidRDefault="000C501D" w:rsidP="000C501D">
      <w:pPr>
        <w:pStyle w:val="Akapitzlist"/>
        <w:spacing w:before="240" w:line="276" w:lineRule="auto"/>
        <w:rPr>
          <w:lang w:eastAsia="pl-PL"/>
        </w:rPr>
      </w:pPr>
      <w:r w:rsidRPr="0093014F">
        <w:rPr>
          <w:rFonts w:eastAsia="Times New Roman" w:cs="Arial"/>
          <w:lang w:eastAsia="pl-PL"/>
        </w:rPr>
        <w:t>Wykaz obowiązkowych załączników zawiera część VII, pkt.1-9 formularza wniosku o wybór LSR</w:t>
      </w:r>
      <w:r>
        <w:rPr>
          <w:rFonts w:eastAsia="Times New Roman" w:cs="Arial"/>
          <w:lang w:eastAsia="pl-PL"/>
        </w:rPr>
        <w:t>.</w:t>
      </w:r>
    </w:p>
    <w:p w14:paraId="1CA8354F" w14:textId="76C50C89" w:rsidR="000C501D" w:rsidRPr="005C769E" w:rsidRDefault="005C769E" w:rsidP="00370034">
      <w:pPr>
        <w:pStyle w:val="Akapitzlist"/>
        <w:numPr>
          <w:ilvl w:val="0"/>
          <w:numId w:val="19"/>
        </w:numPr>
        <w:spacing w:before="240" w:line="276" w:lineRule="auto"/>
        <w:rPr>
          <w:lang w:eastAsia="pl-PL"/>
        </w:rPr>
      </w:pPr>
      <w:r w:rsidRPr="0093014F">
        <w:rPr>
          <w:rFonts w:eastAsia="Times New Roman" w:cs="Arial"/>
          <w:lang w:eastAsia="pl-PL"/>
        </w:rPr>
        <w:t>Kryteria wyboru LSR stanowią Załącznik nr 5 do regulaminu konkursu na wybór strategii rozwoju lokalnego kierowanego przez społeczność.</w:t>
      </w:r>
    </w:p>
    <w:p w14:paraId="007ED1B2" w14:textId="0DAFB907" w:rsidR="005C769E" w:rsidRDefault="00A11B94" w:rsidP="005C769E">
      <w:pPr>
        <w:pStyle w:val="Nagwek2"/>
        <w:rPr>
          <w:rFonts w:eastAsia="Times New Roman" w:cs="Arial"/>
          <w:b/>
          <w:szCs w:val="22"/>
          <w:lang w:eastAsia="pl-PL"/>
        </w:rPr>
      </w:pPr>
      <w:r w:rsidRPr="0093014F">
        <w:rPr>
          <w:rFonts w:eastAsia="Times New Roman" w:cs="Arial"/>
          <w:b/>
          <w:szCs w:val="22"/>
          <w:lang w:eastAsia="pl-PL"/>
        </w:rPr>
        <w:t>EFSI, z których środków będą współfinansowane LSR wybrane w ramach konkursu w</w:t>
      </w:r>
      <w:r w:rsidR="003E01A6">
        <w:rPr>
          <w:rFonts w:eastAsia="Times New Roman" w:cs="Arial"/>
          <w:b/>
          <w:szCs w:val="22"/>
          <w:lang w:eastAsia="pl-PL"/>
        </w:rPr>
        <w:t> </w:t>
      </w:r>
      <w:r w:rsidR="00814550" w:rsidRPr="00814550">
        <w:rPr>
          <w:rFonts w:eastAsia="Times New Roman" w:cs="Arial"/>
          <w:b/>
          <w:szCs w:val="22"/>
          <w:lang w:eastAsia="pl-PL"/>
        </w:rPr>
        <w:t>województwie lubelskim</w:t>
      </w:r>
    </w:p>
    <w:p w14:paraId="55EF868C" w14:textId="16A25711" w:rsidR="00A11B94" w:rsidRDefault="0021475E" w:rsidP="003E01A6">
      <w:pPr>
        <w:spacing w:before="240" w:line="276" w:lineRule="auto"/>
        <w:rPr>
          <w:rFonts w:eastAsia="Times New Roman" w:cs="Arial"/>
          <w:lang w:eastAsia="pl-PL"/>
        </w:rPr>
      </w:pPr>
      <w:r w:rsidRPr="0093014F">
        <w:rPr>
          <w:rFonts w:eastAsia="Times New Roman" w:cs="Arial"/>
          <w:lang w:eastAsia="pl-PL"/>
        </w:rPr>
        <w:t>Europejski Fundusz Rolny na rzecz Rozwoju Obszarów Wiejskich w ramach Planu Strategicznego dla Wspólnej Polityki Rolnej na lata 2023-2027.</w:t>
      </w:r>
    </w:p>
    <w:p w14:paraId="4ED49BF1" w14:textId="4B3DE060" w:rsidR="007D5196" w:rsidRPr="004854B9" w:rsidRDefault="003E01A6" w:rsidP="004854B9">
      <w:pPr>
        <w:spacing w:line="276" w:lineRule="auto"/>
        <w:rPr>
          <w:lang w:eastAsia="pl-PL"/>
        </w:rPr>
      </w:pPr>
      <w:r w:rsidRPr="0093014F">
        <w:rPr>
          <w:rFonts w:eastAsia="Times New Roman" w:cs="Arial"/>
          <w:lang w:eastAsia="pl-PL"/>
        </w:rPr>
        <w:t xml:space="preserve">Informacje </w:t>
      </w:r>
      <w:r w:rsidR="002560FF" w:rsidRPr="00E16F78">
        <w:rPr>
          <w:rFonts w:eastAsia="Times New Roman" w:cs="Arial"/>
          <w:lang w:eastAsia="pl-PL"/>
        </w:rPr>
        <w:t>dotyczące konkursu</w:t>
      </w:r>
      <w:r w:rsidR="00CD63EB" w:rsidRPr="00E16F78">
        <w:rPr>
          <w:rFonts w:eastAsia="Times New Roman" w:cs="Arial"/>
          <w:lang w:eastAsia="pl-PL"/>
        </w:rPr>
        <w:t xml:space="preserve"> </w:t>
      </w:r>
      <w:r w:rsidRPr="0093014F">
        <w:rPr>
          <w:rFonts w:eastAsia="Times New Roman" w:cs="Arial"/>
          <w:lang w:eastAsia="pl-PL"/>
        </w:rPr>
        <w:t>udzielane są w Departamencie Rolnictwa i Rozwoju Obszarów Wiejskich Urzędu Marszałkowskiego Województwa Lubelskiego; ul. M. Curie-Skłodowskiej 3 20-029 Lublin; od poniedziałku do piątku w godzinach od 7:30</w:t>
      </w:r>
      <w:r w:rsidRPr="0093014F">
        <w:rPr>
          <w:rFonts w:eastAsia="Times New Roman" w:cs="Arial"/>
          <w:vertAlign w:val="superscript"/>
          <w:lang w:eastAsia="pl-PL"/>
        </w:rPr>
        <w:t xml:space="preserve"> </w:t>
      </w:r>
      <w:r w:rsidRPr="0093014F">
        <w:rPr>
          <w:rFonts w:eastAsia="Times New Roman" w:cs="Arial"/>
          <w:lang w:eastAsia="pl-PL"/>
        </w:rPr>
        <w:t>– 15:30 pod numerem telefonu 81</w:t>
      </w:r>
      <w:r w:rsidR="00D73F99">
        <w:rPr>
          <w:rFonts w:eastAsia="Times New Roman" w:cs="Arial"/>
          <w:lang w:eastAsia="pl-PL"/>
        </w:rPr>
        <w:t> </w:t>
      </w:r>
      <w:r w:rsidRPr="0093014F">
        <w:rPr>
          <w:rFonts w:eastAsia="Times New Roman" w:cs="Arial"/>
          <w:lang w:eastAsia="pl-PL"/>
        </w:rPr>
        <w:t>441</w:t>
      </w:r>
      <w:r w:rsidR="00D73F99">
        <w:rPr>
          <w:rFonts w:eastAsia="Times New Roman" w:cs="Arial"/>
          <w:lang w:eastAsia="pl-PL"/>
        </w:rPr>
        <w:t> </w:t>
      </w:r>
      <w:r w:rsidRPr="0093014F">
        <w:rPr>
          <w:rFonts w:eastAsia="Times New Roman" w:cs="Arial"/>
          <w:lang w:eastAsia="pl-PL"/>
        </w:rPr>
        <w:t>66</w:t>
      </w:r>
      <w:r w:rsidR="00D73F99">
        <w:rPr>
          <w:rFonts w:eastAsia="Times New Roman" w:cs="Arial"/>
          <w:lang w:eastAsia="pl-PL"/>
        </w:rPr>
        <w:t> </w:t>
      </w:r>
      <w:r w:rsidRPr="0093014F">
        <w:rPr>
          <w:rFonts w:eastAsia="Times New Roman" w:cs="Arial"/>
          <w:lang w:eastAsia="pl-PL"/>
        </w:rPr>
        <w:t xml:space="preserve">00 (sekretariat) oraz </w:t>
      </w:r>
      <w:r w:rsidR="00CD63EB">
        <w:rPr>
          <w:rFonts w:eastAsia="Times New Roman" w:cs="Arial"/>
          <w:lang w:eastAsia="pl-PL"/>
        </w:rPr>
        <w:t xml:space="preserve">pod </w:t>
      </w:r>
      <w:r w:rsidRPr="0093014F">
        <w:rPr>
          <w:rFonts w:eastAsia="Times New Roman" w:cs="Arial"/>
          <w:lang w:eastAsia="pl-PL"/>
        </w:rPr>
        <w:t>adres</w:t>
      </w:r>
      <w:r w:rsidR="00CD63EB">
        <w:rPr>
          <w:rFonts w:eastAsia="Times New Roman" w:cs="Arial"/>
          <w:lang w:eastAsia="pl-PL"/>
        </w:rPr>
        <w:t>em</w:t>
      </w:r>
      <w:r w:rsidRPr="0093014F">
        <w:rPr>
          <w:rFonts w:eastAsia="Times New Roman" w:cs="Arial"/>
          <w:lang w:eastAsia="pl-PL"/>
        </w:rPr>
        <w:t xml:space="preserve"> email: </w:t>
      </w:r>
      <w:hyperlink r:id="rId13" w:history="1">
        <w:r w:rsidRPr="0093014F">
          <w:rPr>
            <w:rStyle w:val="Hipercze"/>
            <w:rFonts w:eastAsia="Times New Roman" w:cs="Arial"/>
            <w:lang w:eastAsia="pl-PL"/>
          </w:rPr>
          <w:t>rolnictwo@lubelskie.pl</w:t>
        </w:r>
      </w:hyperlink>
      <w:r>
        <w:rPr>
          <w:rStyle w:val="Hipercze"/>
          <w:rFonts w:eastAsia="Times New Roman" w:cs="Arial"/>
          <w:lang w:eastAsia="pl-PL"/>
        </w:rPr>
        <w:t xml:space="preserve">. </w:t>
      </w:r>
    </w:p>
    <w:sectPr w:rsidR="007D5196" w:rsidRPr="004854B9" w:rsidSect="00E06203">
      <w:head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F04D" w14:textId="77777777" w:rsidR="00791EC8" w:rsidRDefault="00791EC8" w:rsidP="0074550D">
      <w:pPr>
        <w:spacing w:after="0"/>
      </w:pPr>
      <w:r>
        <w:separator/>
      </w:r>
    </w:p>
  </w:endnote>
  <w:endnote w:type="continuationSeparator" w:id="0">
    <w:p w14:paraId="32911EBF" w14:textId="77777777" w:rsidR="00791EC8" w:rsidRDefault="00791EC8" w:rsidP="00745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874E" w14:textId="77777777" w:rsidR="00791EC8" w:rsidRDefault="00791EC8" w:rsidP="0074550D">
      <w:pPr>
        <w:spacing w:after="0"/>
      </w:pPr>
      <w:r>
        <w:separator/>
      </w:r>
    </w:p>
  </w:footnote>
  <w:footnote w:type="continuationSeparator" w:id="0">
    <w:p w14:paraId="3EFBD96D" w14:textId="77777777" w:rsidR="00791EC8" w:rsidRDefault="00791EC8" w:rsidP="00745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2395" w14:textId="4750C425" w:rsidR="0074550D" w:rsidRDefault="00D06DAD" w:rsidP="00AC03DA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Załącznik</w:t>
    </w:r>
    <w:r w:rsidR="009E5D1C">
      <w:rPr>
        <w:rFonts w:cs="Arial"/>
        <w:sz w:val="16"/>
        <w:szCs w:val="16"/>
      </w:rPr>
      <w:t xml:space="preserve"> Nr 3 </w:t>
    </w:r>
  </w:p>
  <w:p w14:paraId="7A128FDF" w14:textId="340D1CB3" w:rsidR="00EB6205" w:rsidRDefault="00EB6205" w:rsidP="00AC03DA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Do Uchwały Nr …../…./23</w:t>
    </w:r>
  </w:p>
  <w:p w14:paraId="7612DC9C" w14:textId="08E8A25D" w:rsidR="00EB6205" w:rsidRDefault="00EB6205" w:rsidP="00AC03DA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Zarządu Województwa Lubelskiego</w:t>
    </w:r>
  </w:p>
  <w:p w14:paraId="5FA9867A" w14:textId="400C99EA" w:rsidR="00EB6205" w:rsidRPr="00AC03DA" w:rsidRDefault="00EB6205" w:rsidP="00C43C12">
    <w:pPr>
      <w:pStyle w:val="Nagwek"/>
      <w:spacing w:after="24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Z dnia ….</w:t>
    </w:r>
    <w:r w:rsidR="009429D4">
      <w:rPr>
        <w:rFonts w:cs="Arial"/>
        <w:sz w:val="16"/>
        <w:szCs w:val="16"/>
      </w:rPr>
      <w:t xml:space="preserve"> Lutego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142"/>
    <w:multiLevelType w:val="hybridMultilevel"/>
    <w:tmpl w:val="51D02CE6"/>
    <w:lvl w:ilvl="0" w:tplc="9D6A6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92159"/>
    <w:multiLevelType w:val="hybridMultilevel"/>
    <w:tmpl w:val="F04E5FA8"/>
    <w:lvl w:ilvl="0" w:tplc="D806D7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6D21"/>
    <w:multiLevelType w:val="hybridMultilevel"/>
    <w:tmpl w:val="54DAC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04E25"/>
    <w:multiLevelType w:val="hybridMultilevel"/>
    <w:tmpl w:val="B8925B28"/>
    <w:lvl w:ilvl="0" w:tplc="7C66FC4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6FD5"/>
    <w:multiLevelType w:val="hybridMultilevel"/>
    <w:tmpl w:val="28CECF86"/>
    <w:lvl w:ilvl="0" w:tplc="CD2A8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9A81798"/>
    <w:multiLevelType w:val="hybridMultilevel"/>
    <w:tmpl w:val="2904FE6A"/>
    <w:lvl w:ilvl="0" w:tplc="B9488C9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911ED"/>
    <w:multiLevelType w:val="hybridMultilevel"/>
    <w:tmpl w:val="A82E800A"/>
    <w:lvl w:ilvl="0" w:tplc="7A082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010B4"/>
    <w:multiLevelType w:val="hybridMultilevel"/>
    <w:tmpl w:val="6118664A"/>
    <w:lvl w:ilvl="0" w:tplc="D806D7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C58A0"/>
    <w:multiLevelType w:val="hybridMultilevel"/>
    <w:tmpl w:val="59B85532"/>
    <w:lvl w:ilvl="0" w:tplc="D806D7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1EE9"/>
    <w:multiLevelType w:val="hybridMultilevel"/>
    <w:tmpl w:val="5B66E570"/>
    <w:lvl w:ilvl="0" w:tplc="014C1F8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29859F7"/>
    <w:multiLevelType w:val="hybridMultilevel"/>
    <w:tmpl w:val="AF248B66"/>
    <w:lvl w:ilvl="0" w:tplc="8050E4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F66BA"/>
    <w:multiLevelType w:val="hybridMultilevel"/>
    <w:tmpl w:val="1566573A"/>
    <w:lvl w:ilvl="0" w:tplc="7B18A9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C3F14EA"/>
    <w:multiLevelType w:val="hybridMultilevel"/>
    <w:tmpl w:val="52B8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42C7"/>
    <w:multiLevelType w:val="hybridMultilevel"/>
    <w:tmpl w:val="1B365C66"/>
    <w:lvl w:ilvl="0" w:tplc="0CB006C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17625"/>
    <w:multiLevelType w:val="hybridMultilevel"/>
    <w:tmpl w:val="7DE66EFC"/>
    <w:lvl w:ilvl="0" w:tplc="D806D7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32B21"/>
    <w:multiLevelType w:val="hybridMultilevel"/>
    <w:tmpl w:val="4F447080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40B52"/>
    <w:multiLevelType w:val="hybridMultilevel"/>
    <w:tmpl w:val="05C00B08"/>
    <w:lvl w:ilvl="0" w:tplc="D806D7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D0688"/>
    <w:multiLevelType w:val="hybridMultilevel"/>
    <w:tmpl w:val="52B8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529D2"/>
    <w:multiLevelType w:val="multilevel"/>
    <w:tmpl w:val="52121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377830">
    <w:abstractNumId w:val="12"/>
  </w:num>
  <w:num w:numId="2" w16cid:durableId="519927734">
    <w:abstractNumId w:val="17"/>
  </w:num>
  <w:num w:numId="3" w16cid:durableId="1253051012">
    <w:abstractNumId w:val="5"/>
  </w:num>
  <w:num w:numId="4" w16cid:durableId="332028406">
    <w:abstractNumId w:val="15"/>
  </w:num>
  <w:num w:numId="5" w16cid:durableId="636228300">
    <w:abstractNumId w:val="13"/>
  </w:num>
  <w:num w:numId="6" w16cid:durableId="1802189985">
    <w:abstractNumId w:val="10"/>
  </w:num>
  <w:num w:numId="7" w16cid:durableId="434709971">
    <w:abstractNumId w:val="3"/>
  </w:num>
  <w:num w:numId="8" w16cid:durableId="179125134">
    <w:abstractNumId w:val="18"/>
  </w:num>
  <w:num w:numId="9" w16cid:durableId="1021278301">
    <w:abstractNumId w:val="2"/>
  </w:num>
  <w:num w:numId="10" w16cid:durableId="2098596">
    <w:abstractNumId w:val="11"/>
  </w:num>
  <w:num w:numId="11" w16cid:durableId="226233125">
    <w:abstractNumId w:val="9"/>
  </w:num>
  <w:num w:numId="12" w16cid:durableId="902834834">
    <w:abstractNumId w:val="4"/>
  </w:num>
  <w:num w:numId="13" w16cid:durableId="1159268702">
    <w:abstractNumId w:val="6"/>
  </w:num>
  <w:num w:numId="14" w16cid:durableId="797183802">
    <w:abstractNumId w:val="0"/>
  </w:num>
  <w:num w:numId="15" w16cid:durableId="1257984310">
    <w:abstractNumId w:val="8"/>
  </w:num>
  <w:num w:numId="16" w16cid:durableId="1823235984">
    <w:abstractNumId w:val="1"/>
  </w:num>
  <w:num w:numId="17" w16cid:durableId="1890147364">
    <w:abstractNumId w:val="7"/>
  </w:num>
  <w:num w:numId="18" w16cid:durableId="484974960">
    <w:abstractNumId w:val="16"/>
  </w:num>
  <w:num w:numId="19" w16cid:durableId="15937336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98"/>
    <w:rsid w:val="00005FD2"/>
    <w:rsid w:val="00007526"/>
    <w:rsid w:val="0002385D"/>
    <w:rsid w:val="000314B8"/>
    <w:rsid w:val="0005712D"/>
    <w:rsid w:val="00067D22"/>
    <w:rsid w:val="0008113B"/>
    <w:rsid w:val="00090379"/>
    <w:rsid w:val="000C501D"/>
    <w:rsid w:val="000E6F61"/>
    <w:rsid w:val="000F7E6D"/>
    <w:rsid w:val="00106FB4"/>
    <w:rsid w:val="00115C42"/>
    <w:rsid w:val="00122DCE"/>
    <w:rsid w:val="00127A4B"/>
    <w:rsid w:val="00144F37"/>
    <w:rsid w:val="0015038A"/>
    <w:rsid w:val="00150916"/>
    <w:rsid w:val="00153D3E"/>
    <w:rsid w:val="00163943"/>
    <w:rsid w:val="001977F8"/>
    <w:rsid w:val="001A01D6"/>
    <w:rsid w:val="001A5CEF"/>
    <w:rsid w:val="001B626D"/>
    <w:rsid w:val="001C00BB"/>
    <w:rsid w:val="001C07E2"/>
    <w:rsid w:val="001C0DCE"/>
    <w:rsid w:val="001D7CD0"/>
    <w:rsid w:val="001E0A4F"/>
    <w:rsid w:val="001E1835"/>
    <w:rsid w:val="001F47F5"/>
    <w:rsid w:val="002078E1"/>
    <w:rsid w:val="0021475E"/>
    <w:rsid w:val="00227C22"/>
    <w:rsid w:val="0023482E"/>
    <w:rsid w:val="00241500"/>
    <w:rsid w:val="00251990"/>
    <w:rsid w:val="0025362F"/>
    <w:rsid w:val="002549C2"/>
    <w:rsid w:val="002560FF"/>
    <w:rsid w:val="002736D7"/>
    <w:rsid w:val="00273CFF"/>
    <w:rsid w:val="00281226"/>
    <w:rsid w:val="002823E2"/>
    <w:rsid w:val="00294267"/>
    <w:rsid w:val="002C5DE3"/>
    <w:rsid w:val="002C71F0"/>
    <w:rsid w:val="002D7810"/>
    <w:rsid w:val="002F1DC4"/>
    <w:rsid w:val="002F2CE4"/>
    <w:rsid w:val="00302D15"/>
    <w:rsid w:val="00303D67"/>
    <w:rsid w:val="00310E51"/>
    <w:rsid w:val="003307DB"/>
    <w:rsid w:val="003378BF"/>
    <w:rsid w:val="00346773"/>
    <w:rsid w:val="00346F94"/>
    <w:rsid w:val="00351DF1"/>
    <w:rsid w:val="003648F3"/>
    <w:rsid w:val="00370034"/>
    <w:rsid w:val="00372911"/>
    <w:rsid w:val="00375AE2"/>
    <w:rsid w:val="003801F0"/>
    <w:rsid w:val="00392666"/>
    <w:rsid w:val="00397B25"/>
    <w:rsid w:val="003A0274"/>
    <w:rsid w:val="003A08C0"/>
    <w:rsid w:val="003A09E5"/>
    <w:rsid w:val="003A54AB"/>
    <w:rsid w:val="003C445A"/>
    <w:rsid w:val="003C73E6"/>
    <w:rsid w:val="003E01A6"/>
    <w:rsid w:val="003E2B10"/>
    <w:rsid w:val="003F27E9"/>
    <w:rsid w:val="003F5106"/>
    <w:rsid w:val="003F6548"/>
    <w:rsid w:val="0040686C"/>
    <w:rsid w:val="00413F3E"/>
    <w:rsid w:val="00416F38"/>
    <w:rsid w:val="00417370"/>
    <w:rsid w:val="004179A9"/>
    <w:rsid w:val="00433E98"/>
    <w:rsid w:val="00441FC3"/>
    <w:rsid w:val="00450AC1"/>
    <w:rsid w:val="004629C1"/>
    <w:rsid w:val="00467B46"/>
    <w:rsid w:val="004854B9"/>
    <w:rsid w:val="00486BFD"/>
    <w:rsid w:val="004C3488"/>
    <w:rsid w:val="004D16F2"/>
    <w:rsid w:val="004D4F6E"/>
    <w:rsid w:val="004E2B13"/>
    <w:rsid w:val="004E60D5"/>
    <w:rsid w:val="004E63A2"/>
    <w:rsid w:val="00503EEE"/>
    <w:rsid w:val="00504D39"/>
    <w:rsid w:val="00504F48"/>
    <w:rsid w:val="00506946"/>
    <w:rsid w:val="00531450"/>
    <w:rsid w:val="00546648"/>
    <w:rsid w:val="0055240A"/>
    <w:rsid w:val="005576C8"/>
    <w:rsid w:val="005614DE"/>
    <w:rsid w:val="00565C0A"/>
    <w:rsid w:val="00581885"/>
    <w:rsid w:val="00584080"/>
    <w:rsid w:val="00597AD3"/>
    <w:rsid w:val="005A0A1F"/>
    <w:rsid w:val="005A7E46"/>
    <w:rsid w:val="005C0653"/>
    <w:rsid w:val="005C2C7B"/>
    <w:rsid w:val="005C685C"/>
    <w:rsid w:val="005C769E"/>
    <w:rsid w:val="005D5103"/>
    <w:rsid w:val="005E0E6F"/>
    <w:rsid w:val="005E10B5"/>
    <w:rsid w:val="005E4649"/>
    <w:rsid w:val="005E6F83"/>
    <w:rsid w:val="005F1EA1"/>
    <w:rsid w:val="005F3CF9"/>
    <w:rsid w:val="00617892"/>
    <w:rsid w:val="00622D79"/>
    <w:rsid w:val="0063004B"/>
    <w:rsid w:val="00633491"/>
    <w:rsid w:val="00640F5C"/>
    <w:rsid w:val="00650B69"/>
    <w:rsid w:val="006559F5"/>
    <w:rsid w:val="0067261F"/>
    <w:rsid w:val="006746FD"/>
    <w:rsid w:val="0068247C"/>
    <w:rsid w:val="00695503"/>
    <w:rsid w:val="006C3AA2"/>
    <w:rsid w:val="006C6164"/>
    <w:rsid w:val="006D441B"/>
    <w:rsid w:val="006E1354"/>
    <w:rsid w:val="006E3B99"/>
    <w:rsid w:val="006F2977"/>
    <w:rsid w:val="00703AAF"/>
    <w:rsid w:val="0072659B"/>
    <w:rsid w:val="00726E8D"/>
    <w:rsid w:val="00732BFE"/>
    <w:rsid w:val="00733616"/>
    <w:rsid w:val="0073443D"/>
    <w:rsid w:val="00734968"/>
    <w:rsid w:val="00741613"/>
    <w:rsid w:val="007428BA"/>
    <w:rsid w:val="0074550D"/>
    <w:rsid w:val="00752FD3"/>
    <w:rsid w:val="007546CD"/>
    <w:rsid w:val="00770C2C"/>
    <w:rsid w:val="00790FF7"/>
    <w:rsid w:val="00791BA3"/>
    <w:rsid w:val="00791EC8"/>
    <w:rsid w:val="007A0800"/>
    <w:rsid w:val="007C0783"/>
    <w:rsid w:val="007D3D78"/>
    <w:rsid w:val="007D5196"/>
    <w:rsid w:val="007E25B7"/>
    <w:rsid w:val="00805A4D"/>
    <w:rsid w:val="0081053E"/>
    <w:rsid w:val="00814550"/>
    <w:rsid w:val="00814964"/>
    <w:rsid w:val="00822F1D"/>
    <w:rsid w:val="0082450A"/>
    <w:rsid w:val="00836C0F"/>
    <w:rsid w:val="00844528"/>
    <w:rsid w:val="00852C41"/>
    <w:rsid w:val="0085750D"/>
    <w:rsid w:val="008634EC"/>
    <w:rsid w:val="00877193"/>
    <w:rsid w:val="008777DA"/>
    <w:rsid w:val="008831F7"/>
    <w:rsid w:val="00894DF2"/>
    <w:rsid w:val="008B7D2F"/>
    <w:rsid w:val="008C010A"/>
    <w:rsid w:val="008C5748"/>
    <w:rsid w:val="008F04A9"/>
    <w:rsid w:val="008F2C63"/>
    <w:rsid w:val="00903121"/>
    <w:rsid w:val="009042EF"/>
    <w:rsid w:val="009055FD"/>
    <w:rsid w:val="00927E08"/>
    <w:rsid w:val="009429D4"/>
    <w:rsid w:val="00953826"/>
    <w:rsid w:val="00974D00"/>
    <w:rsid w:val="009853EA"/>
    <w:rsid w:val="009951BA"/>
    <w:rsid w:val="009C71CC"/>
    <w:rsid w:val="009D2FF8"/>
    <w:rsid w:val="009D3F49"/>
    <w:rsid w:val="009D79F6"/>
    <w:rsid w:val="009E3D3F"/>
    <w:rsid w:val="009E5D1C"/>
    <w:rsid w:val="00A06465"/>
    <w:rsid w:val="00A11B94"/>
    <w:rsid w:val="00A37306"/>
    <w:rsid w:val="00A74012"/>
    <w:rsid w:val="00A75F08"/>
    <w:rsid w:val="00A80139"/>
    <w:rsid w:val="00A832D3"/>
    <w:rsid w:val="00A92E2C"/>
    <w:rsid w:val="00AA6A04"/>
    <w:rsid w:val="00AC03DA"/>
    <w:rsid w:val="00AE4390"/>
    <w:rsid w:val="00AF590A"/>
    <w:rsid w:val="00B1737F"/>
    <w:rsid w:val="00B229EB"/>
    <w:rsid w:val="00B2381B"/>
    <w:rsid w:val="00B26A60"/>
    <w:rsid w:val="00B351F6"/>
    <w:rsid w:val="00B40A10"/>
    <w:rsid w:val="00B67EBA"/>
    <w:rsid w:val="00B80B96"/>
    <w:rsid w:val="00B92F39"/>
    <w:rsid w:val="00BA386C"/>
    <w:rsid w:val="00BD117E"/>
    <w:rsid w:val="00BE0808"/>
    <w:rsid w:val="00C02B35"/>
    <w:rsid w:val="00C40469"/>
    <w:rsid w:val="00C43625"/>
    <w:rsid w:val="00C43C12"/>
    <w:rsid w:val="00C46EB4"/>
    <w:rsid w:val="00C559E0"/>
    <w:rsid w:val="00C560D8"/>
    <w:rsid w:val="00C63624"/>
    <w:rsid w:val="00C74031"/>
    <w:rsid w:val="00C87C09"/>
    <w:rsid w:val="00C90457"/>
    <w:rsid w:val="00C94662"/>
    <w:rsid w:val="00C956E7"/>
    <w:rsid w:val="00C95EB0"/>
    <w:rsid w:val="00CA14F4"/>
    <w:rsid w:val="00CB461A"/>
    <w:rsid w:val="00CC03ED"/>
    <w:rsid w:val="00CC1859"/>
    <w:rsid w:val="00CC213F"/>
    <w:rsid w:val="00CC47F9"/>
    <w:rsid w:val="00CD3AD6"/>
    <w:rsid w:val="00CD63EB"/>
    <w:rsid w:val="00CE7EEF"/>
    <w:rsid w:val="00D06DAD"/>
    <w:rsid w:val="00D169BF"/>
    <w:rsid w:val="00D26E43"/>
    <w:rsid w:val="00D35512"/>
    <w:rsid w:val="00D45BB2"/>
    <w:rsid w:val="00D46D81"/>
    <w:rsid w:val="00D60197"/>
    <w:rsid w:val="00D73A32"/>
    <w:rsid w:val="00D73F99"/>
    <w:rsid w:val="00D7604B"/>
    <w:rsid w:val="00D82754"/>
    <w:rsid w:val="00D966EF"/>
    <w:rsid w:val="00D9696B"/>
    <w:rsid w:val="00DC23BF"/>
    <w:rsid w:val="00DD026D"/>
    <w:rsid w:val="00DD7597"/>
    <w:rsid w:val="00DE5B67"/>
    <w:rsid w:val="00DE6122"/>
    <w:rsid w:val="00DE7909"/>
    <w:rsid w:val="00E01E9C"/>
    <w:rsid w:val="00E03BBC"/>
    <w:rsid w:val="00E06203"/>
    <w:rsid w:val="00E0724E"/>
    <w:rsid w:val="00E11815"/>
    <w:rsid w:val="00E12F5C"/>
    <w:rsid w:val="00E16F78"/>
    <w:rsid w:val="00E25296"/>
    <w:rsid w:val="00E31E7B"/>
    <w:rsid w:val="00E4233D"/>
    <w:rsid w:val="00E67127"/>
    <w:rsid w:val="00E90210"/>
    <w:rsid w:val="00EA5CCE"/>
    <w:rsid w:val="00EB1BBA"/>
    <w:rsid w:val="00EB6205"/>
    <w:rsid w:val="00EC5F6A"/>
    <w:rsid w:val="00ED5982"/>
    <w:rsid w:val="00EE3CBB"/>
    <w:rsid w:val="00EE5957"/>
    <w:rsid w:val="00EE6B4D"/>
    <w:rsid w:val="00EF1612"/>
    <w:rsid w:val="00EF7B8D"/>
    <w:rsid w:val="00F06B2D"/>
    <w:rsid w:val="00F14558"/>
    <w:rsid w:val="00F2383E"/>
    <w:rsid w:val="00F305C9"/>
    <w:rsid w:val="00F45625"/>
    <w:rsid w:val="00F501C9"/>
    <w:rsid w:val="00F511D8"/>
    <w:rsid w:val="00F55A91"/>
    <w:rsid w:val="00FC4826"/>
    <w:rsid w:val="00FD1C4F"/>
    <w:rsid w:val="00FD5CB2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A8E6B"/>
  <w15:chartTrackingRefBased/>
  <w15:docId w15:val="{EE0A1FCD-2697-4CAF-9E9D-89276D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34"/>
    <w:pPr>
      <w:spacing w:after="200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47C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106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33E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9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685C"/>
    <w:rPr>
      <w:b/>
      <w:bCs/>
    </w:rPr>
  </w:style>
  <w:style w:type="paragraph" w:customStyle="1" w:styleId="Default">
    <w:name w:val="Default"/>
    <w:rsid w:val="00EF16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FE1125"/>
    <w:rPr>
      <w:i/>
      <w:iCs/>
    </w:rPr>
  </w:style>
  <w:style w:type="paragraph" w:styleId="Akapitzlist">
    <w:name w:val="List Paragraph"/>
    <w:basedOn w:val="Normalny"/>
    <w:uiPriority w:val="34"/>
    <w:qFormat/>
    <w:rsid w:val="00622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9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694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55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55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55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550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8247C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5106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lnictwo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w.lube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1D5E-0C0D-449B-8D5E-0B7855F0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12" baseType="variant"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http://www.prow.lubelskie.pl/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stelmasiewicz</dc:creator>
  <cp:keywords/>
  <cp:lastModifiedBy>Aleksandra Śliwińska</cp:lastModifiedBy>
  <cp:revision>2</cp:revision>
  <cp:lastPrinted>2022-03-16T14:07:00Z</cp:lastPrinted>
  <dcterms:created xsi:type="dcterms:W3CDTF">2023-02-27T06:50:00Z</dcterms:created>
  <dcterms:modified xsi:type="dcterms:W3CDTF">2023-02-27T06:50:00Z</dcterms:modified>
</cp:coreProperties>
</file>